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51E7" w14:textId="77777777" w:rsidR="00671EAE" w:rsidRPr="00131A3E" w:rsidRDefault="003445C5">
      <w:pPr>
        <w:rPr>
          <w:b/>
        </w:rPr>
      </w:pPr>
      <w:r w:rsidRPr="00131A3E">
        <w:rPr>
          <w:b/>
        </w:rPr>
        <w:t>Sili</w:t>
      </w:r>
      <w:r w:rsidR="00880F85" w:rsidRPr="00131A3E">
        <w:rPr>
          <w:b/>
        </w:rPr>
        <w:t>cosis Update – N</w:t>
      </w:r>
      <w:r w:rsidRPr="00131A3E">
        <w:rPr>
          <w:b/>
        </w:rPr>
        <w:t>Z</w:t>
      </w:r>
      <w:r w:rsidR="00880F85" w:rsidRPr="00131A3E">
        <w:rPr>
          <w:b/>
        </w:rPr>
        <w:t>OHNA members</w:t>
      </w:r>
    </w:p>
    <w:p w14:paraId="5079C0B7" w14:textId="77777777" w:rsidR="00880F85" w:rsidRDefault="00880F85"/>
    <w:p w14:paraId="0162CA74" w14:textId="77777777" w:rsidR="00C8368F" w:rsidRDefault="00880F85">
      <w:r>
        <w:t>Worksafe</w:t>
      </w:r>
      <w:r w:rsidR="003445C5">
        <w:t>NZ</w:t>
      </w:r>
      <w:r>
        <w:t xml:space="preserve"> are beginning their door knocking campaign this week, visiting around 450 organisations that may have workers exposed to engineered stone dusts. Their inspectors are passing on information and advice around </w:t>
      </w:r>
      <w:r w:rsidR="003445C5">
        <w:t xml:space="preserve">the </w:t>
      </w:r>
      <w:r>
        <w:t xml:space="preserve">dust controls and hygiene monitoring required to manage </w:t>
      </w:r>
      <w:r w:rsidR="003445C5">
        <w:t>silica exposure</w:t>
      </w:r>
      <w:r>
        <w:t xml:space="preserve">. </w:t>
      </w:r>
      <w:r w:rsidR="00C8368F">
        <w:t>This information is on their website in the links below:</w:t>
      </w:r>
    </w:p>
    <w:p w14:paraId="26224E40" w14:textId="7FAE45BE" w:rsidR="00C8368F" w:rsidRDefault="00B16B5B">
      <w:hyperlink r:id="rId5" w:history="1">
        <w:r w:rsidR="00C8368F">
          <w:rPr>
            <w:rStyle w:val="Hyperlink"/>
          </w:rPr>
          <w:t>WorksafeNZ Silica Dust Control</w:t>
        </w:r>
      </w:hyperlink>
    </w:p>
    <w:p w14:paraId="5F681E48" w14:textId="69875B76" w:rsidR="00C8368F" w:rsidRDefault="00B16B5B">
      <w:hyperlink r:id="rId6" w:history="1">
        <w:r w:rsidR="00C8368F">
          <w:rPr>
            <w:rStyle w:val="Hyperlink"/>
          </w:rPr>
          <w:t>WorksafeNZ on-tool extraction</w:t>
        </w:r>
      </w:hyperlink>
    </w:p>
    <w:p w14:paraId="08CCBCF3" w14:textId="39B0B0A3" w:rsidR="00C8368F" w:rsidRDefault="00B16B5B">
      <w:hyperlink r:id="rId7" w:history="1">
        <w:r w:rsidR="00C8368F">
          <w:rPr>
            <w:color w:val="0000FF"/>
            <w:u w:val="single"/>
          </w:rPr>
          <w:t>WorksafeNZ RPE Guide</w:t>
        </w:r>
      </w:hyperlink>
    </w:p>
    <w:p w14:paraId="7E4B5885" w14:textId="652D2A59" w:rsidR="00C8368F" w:rsidRDefault="00B16B5B">
      <w:hyperlink r:id="rId8" w:history="1">
        <w:r w:rsidR="00C8368F">
          <w:rPr>
            <w:rStyle w:val="Hyperlink"/>
          </w:rPr>
          <w:t>WorksafeNZ Accelerated Silicosis Media Release</w:t>
        </w:r>
      </w:hyperlink>
    </w:p>
    <w:p w14:paraId="69E3165A" w14:textId="45FD6BED" w:rsidR="00880F85" w:rsidRDefault="00880F85">
      <w:r>
        <w:t>This is resulting in an increase in media attention and, as expected, some enquiries to our members around how to handle health monitoring in relation to silica exposure.</w:t>
      </w:r>
    </w:p>
    <w:p w14:paraId="55D2AA97" w14:textId="09C5A080" w:rsidR="00B16B5B" w:rsidRDefault="00B16B5B" w:rsidP="00B16B5B">
      <w:r>
        <w:t>Persons concerned about a</w:t>
      </w:r>
      <w:bookmarkStart w:id="0" w:name="_GoBack"/>
      <w:bookmarkEnd w:id="0"/>
      <w:r>
        <w:t>ccelerated silicosis can leave their contact details with WorksafeNZ in the link below. This is currently serving as both a follow-up register and a general information route as work on this progresses.</w:t>
      </w:r>
    </w:p>
    <w:p w14:paraId="0D12153E" w14:textId="0077EF85" w:rsidR="00B16B5B" w:rsidRPr="00B16B5B" w:rsidRDefault="00B16B5B" w:rsidP="00B16B5B">
      <w:pPr>
        <w:rPr>
          <w:color w:val="1F497D"/>
        </w:rPr>
      </w:pPr>
      <w:hyperlink r:id="rId9" w:history="1">
        <w:r>
          <w:rPr>
            <w:rStyle w:val="Hyperlink"/>
          </w:rPr>
          <w:t>WorksafeNZ Information Register</w:t>
        </w:r>
      </w:hyperlink>
    </w:p>
    <w:p w14:paraId="47DD6DC9" w14:textId="0F14478A" w:rsidR="00880F85" w:rsidRDefault="00880F85">
      <w:r>
        <w:t xml:space="preserve">The New Zealand clinical pathway </w:t>
      </w:r>
      <w:r w:rsidR="00131A3E">
        <w:t>should be ratified within the next 2-3 weeks</w:t>
      </w:r>
      <w:r>
        <w:t xml:space="preserve">. </w:t>
      </w:r>
      <w:r w:rsidR="00131A3E">
        <w:t>Part of this means establishing which r</w:t>
      </w:r>
      <w:r>
        <w:t xml:space="preserve">adiology departments </w:t>
      </w:r>
      <w:r w:rsidR="00131A3E">
        <w:t>can</w:t>
      </w:r>
      <w:r w:rsidR="003445C5">
        <w:t xml:space="preserve"> perform the</w:t>
      </w:r>
      <w:r>
        <w:t xml:space="preserve"> high resolution CT scans required for diagnosing early silicosis </w:t>
      </w:r>
      <w:r w:rsidR="00131A3E">
        <w:t>and identifying who has the expertise to correctly read them</w:t>
      </w:r>
      <w:r>
        <w:t>.</w:t>
      </w:r>
      <w:r w:rsidRPr="00880F85">
        <w:t xml:space="preserve"> </w:t>
      </w:r>
      <w:r w:rsidR="00B20D48">
        <w:t xml:space="preserve">A standardised </w:t>
      </w:r>
      <w:r w:rsidR="003445C5">
        <w:t xml:space="preserve">exposure </w:t>
      </w:r>
      <w:r w:rsidR="00B20D48">
        <w:t>questionnaire</w:t>
      </w:r>
      <w:r w:rsidR="003445C5">
        <w:t xml:space="preserve"> for New Zealand</w:t>
      </w:r>
      <w:r w:rsidR="00B20D48">
        <w:t xml:space="preserve"> is</w:t>
      </w:r>
      <w:r w:rsidR="00131A3E">
        <w:t xml:space="preserve"> also</w:t>
      </w:r>
      <w:r w:rsidR="00B20D48">
        <w:t xml:space="preserve"> being developed.</w:t>
      </w:r>
      <w:r w:rsidR="00131A3E">
        <w:t xml:space="preserve"> Most of our pathway and tools will be based on the Queensland model</w:t>
      </w:r>
      <w:r w:rsidR="00C8368F">
        <w:t>.</w:t>
      </w:r>
      <w:r w:rsidR="007C5033">
        <w:t xml:space="preserve"> </w:t>
      </w:r>
    </w:p>
    <w:p w14:paraId="14C991DD" w14:textId="59E490D1" w:rsidR="00880F85" w:rsidRDefault="003445C5">
      <w:r>
        <w:t xml:space="preserve">This means that, at the present time, </w:t>
      </w:r>
      <w:r w:rsidR="00880F85">
        <w:t xml:space="preserve">there is </w:t>
      </w:r>
      <w:r w:rsidR="00B20D48">
        <w:t>neither a set pathway to refer through nor</w:t>
      </w:r>
      <w:r w:rsidR="00880F85">
        <w:t xml:space="preserve"> </w:t>
      </w:r>
      <w:r w:rsidR="00B20D48">
        <w:t>an established</w:t>
      </w:r>
      <w:r w:rsidR="00880F85">
        <w:t xml:space="preserve"> list</w:t>
      </w:r>
      <w:r w:rsidR="00B20D48">
        <w:t xml:space="preserve"> </w:t>
      </w:r>
      <w:r w:rsidR="00880F85">
        <w:t>of radiology departments with the correct protocols</w:t>
      </w:r>
      <w:r w:rsidR="00131A3E">
        <w:t>, expertise</w:t>
      </w:r>
      <w:r>
        <w:t xml:space="preserve"> and equipment</w:t>
      </w:r>
      <w:r w:rsidR="00880F85">
        <w:t>.</w:t>
      </w:r>
      <w:r w:rsidR="004934EC">
        <w:t xml:space="preserve"> A </w:t>
      </w:r>
      <w:r w:rsidR="00C8368F">
        <w:t xml:space="preserve">specific </w:t>
      </w:r>
      <w:r w:rsidR="007C5033">
        <w:t xml:space="preserve">‘Dust Disease Register’ </w:t>
      </w:r>
      <w:r w:rsidR="004934EC">
        <w:t>is being looked into by ACC and Worksafe</w:t>
      </w:r>
      <w:r>
        <w:t>NZ</w:t>
      </w:r>
      <w:r w:rsidR="009420D4">
        <w:t xml:space="preserve"> with input from the rest of the Task Force group.</w:t>
      </w:r>
      <w:r w:rsidR="007C5033">
        <w:t xml:space="preserve"> This Register will</w:t>
      </w:r>
      <w:r w:rsidR="00C8368F">
        <w:t xml:space="preserve"> </w:t>
      </w:r>
      <w:r w:rsidR="004934EC">
        <w:t xml:space="preserve">capture </w:t>
      </w:r>
      <w:r w:rsidR="00B20D48">
        <w:t xml:space="preserve">demographic details of potentially </w:t>
      </w:r>
      <w:r w:rsidR="004934EC">
        <w:t>exposed persons and testing/baseline data that has been undertaken</w:t>
      </w:r>
      <w:r w:rsidR="00B20D48">
        <w:t xml:space="preserve"> up to that point</w:t>
      </w:r>
      <w:r w:rsidR="007C5033">
        <w:t xml:space="preserve">. </w:t>
      </w:r>
      <w:r w:rsidR="009420D4">
        <w:t>This will help ensure that</w:t>
      </w:r>
      <w:r>
        <w:t xml:space="preserve"> all exposed workers are assessed.</w:t>
      </w:r>
    </w:p>
    <w:p w14:paraId="13ED7699" w14:textId="30949445" w:rsidR="00880F85" w:rsidRDefault="00880F85">
      <w:r>
        <w:t>Funding for the initial screening,</w:t>
      </w:r>
      <w:r w:rsidR="003445C5">
        <w:t xml:space="preserve"> which will probably involve an Occupational Medical Specialists </w:t>
      </w:r>
      <w:r w:rsidR="00131A3E">
        <w:t>assessments</w:t>
      </w:r>
      <w:r w:rsidR="003445C5">
        <w:t xml:space="preserve"> and High Res CT scan, is being considered by</w:t>
      </w:r>
      <w:r>
        <w:t xml:space="preserve"> both WorksafeNZ and ACC</w:t>
      </w:r>
      <w:r w:rsidR="007C5033">
        <w:t xml:space="preserve">.  The funding </w:t>
      </w:r>
      <w:r>
        <w:t xml:space="preserve">cannot be </w:t>
      </w:r>
      <w:r w:rsidR="00131A3E">
        <w:t>fully accounted for</w:t>
      </w:r>
      <w:r>
        <w:t xml:space="preserve"> until the pathway is set.</w:t>
      </w:r>
    </w:p>
    <w:p w14:paraId="17EB7E9C" w14:textId="4F55B257" w:rsidR="004934EC" w:rsidRDefault="00880F85">
      <w:r>
        <w:t xml:space="preserve">Once the pathway, </w:t>
      </w:r>
      <w:r w:rsidR="004934EC">
        <w:t xml:space="preserve">dust disease register, </w:t>
      </w:r>
      <w:r>
        <w:t xml:space="preserve">radiology list and funding </w:t>
      </w:r>
      <w:r w:rsidR="009420D4">
        <w:t>is finalised</w:t>
      </w:r>
      <w:r>
        <w:t xml:space="preserve">, it is expected </w:t>
      </w:r>
      <w:r w:rsidR="004934EC">
        <w:t xml:space="preserve">that it </w:t>
      </w:r>
      <w:proofErr w:type="gramStart"/>
      <w:r w:rsidR="004934EC">
        <w:t>will</w:t>
      </w:r>
      <w:proofErr w:type="gramEnd"/>
      <w:r w:rsidR="004934EC">
        <w:t xml:space="preserve"> take around 12 months to have all at risk persons (approximately 1000 workers) assessed</w:t>
      </w:r>
      <w:r w:rsidR="00233A99">
        <w:t>.  Full assessment includes</w:t>
      </w:r>
      <w:r w:rsidR="004934EC">
        <w:t xml:space="preserve"> questionnaire, HRCT scan and Occupational Medicine Specialist</w:t>
      </w:r>
      <w:r w:rsidR="00131A3E">
        <w:t xml:space="preserve"> appointments</w:t>
      </w:r>
      <w:r w:rsidR="004934EC">
        <w:t xml:space="preserve"> </w:t>
      </w:r>
      <w:r w:rsidR="00233A99">
        <w:t xml:space="preserve">which will </w:t>
      </w:r>
      <w:r w:rsidR="004934EC">
        <w:t>subsequently</w:t>
      </w:r>
      <w:r w:rsidR="00233A99">
        <w:t xml:space="preserve"> be</w:t>
      </w:r>
      <w:r w:rsidR="004934EC">
        <w:t xml:space="preserve"> triaged into high and low risk groups. </w:t>
      </w:r>
      <w:r w:rsidR="00233A99">
        <w:t xml:space="preserve">The </w:t>
      </w:r>
      <w:r w:rsidR="004934EC">
        <w:t>on-going monitoring regime for each worker</w:t>
      </w:r>
      <w:r w:rsidR="00233A99">
        <w:t xml:space="preserve"> </w:t>
      </w:r>
      <w:r w:rsidR="009420D4">
        <w:t>w</w:t>
      </w:r>
      <w:r w:rsidR="00233A99">
        <w:t>ill be determined at this point.</w:t>
      </w:r>
    </w:p>
    <w:p w14:paraId="4064F4E6" w14:textId="25A78295" w:rsidR="00D97C88" w:rsidRDefault="004934EC">
      <w:r>
        <w:t xml:space="preserve">In the meantime, </w:t>
      </w:r>
      <w:r w:rsidR="003445C5">
        <w:t xml:space="preserve">should a PCBU be in touch with you about </w:t>
      </w:r>
      <w:r w:rsidR="00131A3E">
        <w:t>silica or</w:t>
      </w:r>
      <w:r w:rsidR="003445C5">
        <w:t xml:space="preserve"> dust exposure</w:t>
      </w:r>
      <w:r w:rsidR="009420D4">
        <w:t xml:space="preserve"> after being contacted by WorksafeNZ</w:t>
      </w:r>
      <w:r w:rsidR="003445C5">
        <w:t xml:space="preserve">, </w:t>
      </w:r>
      <w:r w:rsidR="00D97C88">
        <w:t xml:space="preserve">it would be valuable </w:t>
      </w:r>
      <w:r w:rsidR="00233A99">
        <w:t xml:space="preserve">to </w:t>
      </w:r>
      <w:r w:rsidR="00D97C88">
        <w:t xml:space="preserve">complete </w:t>
      </w:r>
      <w:r w:rsidR="003445C5">
        <w:t xml:space="preserve">the following with </w:t>
      </w:r>
      <w:r w:rsidR="00D97C88">
        <w:t>them:</w:t>
      </w:r>
    </w:p>
    <w:p w14:paraId="26177F61" w14:textId="77777777" w:rsidR="009420D4" w:rsidRDefault="009420D4" w:rsidP="00B20D48">
      <w:pPr>
        <w:pStyle w:val="ListParagraph"/>
        <w:numPr>
          <w:ilvl w:val="0"/>
          <w:numId w:val="1"/>
        </w:numPr>
      </w:pPr>
      <w:r>
        <w:t xml:space="preserve">Be prepared to outline the </w:t>
      </w:r>
      <w:proofErr w:type="spellStart"/>
      <w:r>
        <w:t>HSaW</w:t>
      </w:r>
      <w:proofErr w:type="spellEnd"/>
      <w:r>
        <w:t xml:space="preserve"> requirements for PCBUs.</w:t>
      </w:r>
    </w:p>
    <w:p w14:paraId="7C13E74E" w14:textId="264952D7" w:rsidR="00B20D48" w:rsidRDefault="009420D4" w:rsidP="00B20D48">
      <w:pPr>
        <w:pStyle w:val="ListParagraph"/>
        <w:numPr>
          <w:ilvl w:val="0"/>
          <w:numId w:val="1"/>
        </w:numPr>
      </w:pPr>
      <w:r>
        <w:lastRenderedPageBreak/>
        <w:t>Undertake a</w:t>
      </w:r>
      <w:r w:rsidR="00B20D48">
        <w:t xml:space="preserve"> standardised respiratory function test. The tests are FEV1, FVC2 and FEV1 /FVC. The norms for predictive values should be stated.</w:t>
      </w:r>
    </w:p>
    <w:p w14:paraId="229D8DAE" w14:textId="10112D7C" w:rsidR="00131A3E" w:rsidRDefault="00D97C88" w:rsidP="00131A3E">
      <w:pPr>
        <w:pStyle w:val="ListParagraph"/>
        <w:numPr>
          <w:ilvl w:val="0"/>
          <w:numId w:val="1"/>
        </w:numPr>
      </w:pPr>
      <w:r>
        <w:t xml:space="preserve">Appropriate parts of the </w:t>
      </w:r>
      <w:r w:rsidR="00233A99">
        <w:t xml:space="preserve">Respirable </w:t>
      </w:r>
      <w:r w:rsidR="00B20D48">
        <w:t>Crystalline Silica Questionnaire (</w:t>
      </w:r>
      <w:proofErr w:type="spellStart"/>
      <w:r w:rsidR="00B16B5B">
        <w:rPr>
          <w:rStyle w:val="Hyperlink"/>
        </w:rPr>
        <w:fldChar w:fldCharType="begin"/>
      </w:r>
      <w:r w:rsidR="00B16B5B">
        <w:rPr>
          <w:rStyle w:val="Hyperlink"/>
        </w:rPr>
        <w:instrText xml:space="preserve"> HYPERLINK "https://www.safeworkaustralia.gov.au/system/</w:instrText>
      </w:r>
      <w:r w:rsidR="00B16B5B">
        <w:rPr>
          <w:rStyle w:val="Hyperlink"/>
        </w:rPr>
        <w:instrText xml:space="preserve">files/documents/1702/crystalline_silica.pdf" </w:instrText>
      </w:r>
      <w:r w:rsidR="00B16B5B">
        <w:rPr>
          <w:rStyle w:val="Hyperlink"/>
        </w:rPr>
        <w:fldChar w:fldCharType="separate"/>
      </w:r>
      <w:r w:rsidR="00E05DA3">
        <w:rPr>
          <w:rStyle w:val="Hyperlink"/>
        </w:rPr>
        <w:t>Safework</w:t>
      </w:r>
      <w:proofErr w:type="spellEnd"/>
      <w:r w:rsidR="00E05DA3">
        <w:rPr>
          <w:rStyle w:val="Hyperlink"/>
        </w:rPr>
        <w:t xml:space="preserve"> </w:t>
      </w:r>
      <w:proofErr w:type="spellStart"/>
      <w:r w:rsidR="00E05DA3">
        <w:rPr>
          <w:rStyle w:val="Hyperlink"/>
        </w:rPr>
        <w:t>Aus</w:t>
      </w:r>
      <w:proofErr w:type="spellEnd"/>
      <w:r w:rsidR="00E05DA3">
        <w:rPr>
          <w:rStyle w:val="Hyperlink"/>
        </w:rPr>
        <w:t xml:space="preserve"> RSC Questionnaire</w:t>
      </w:r>
      <w:r w:rsidR="00B16B5B">
        <w:rPr>
          <w:rStyle w:val="Hyperlink"/>
        </w:rPr>
        <w:fldChar w:fldCharType="end"/>
      </w:r>
      <w:r w:rsidR="00B20D48">
        <w:t>)</w:t>
      </w:r>
      <w:r w:rsidR="00131A3E" w:rsidRPr="00131A3E">
        <w:t xml:space="preserve"> </w:t>
      </w:r>
    </w:p>
    <w:p w14:paraId="115106E2" w14:textId="77777777" w:rsidR="00131A3E" w:rsidRDefault="00131A3E" w:rsidP="00131A3E">
      <w:pPr>
        <w:pStyle w:val="ListParagraph"/>
        <w:numPr>
          <w:ilvl w:val="0"/>
          <w:numId w:val="1"/>
        </w:numPr>
      </w:pPr>
      <w:r>
        <w:t>Undertake a dust level assessment for silica with an Occupational Hygienist</w:t>
      </w:r>
    </w:p>
    <w:p w14:paraId="6C81C831" w14:textId="77777777" w:rsidR="00131A3E" w:rsidRDefault="00131A3E" w:rsidP="00131A3E">
      <w:pPr>
        <w:pStyle w:val="ListParagraph"/>
        <w:numPr>
          <w:ilvl w:val="0"/>
          <w:numId w:val="1"/>
        </w:numPr>
      </w:pPr>
      <w:r>
        <w:t>Support the PCBU in achieving a safe level of silica in the air through implementation of the appropriate controls, which can be found on the WorksafeNZ website</w:t>
      </w:r>
    </w:p>
    <w:p w14:paraId="49E9F391" w14:textId="77777777" w:rsidR="00131A3E" w:rsidRDefault="00E05DA3" w:rsidP="008E5275">
      <w:pPr>
        <w:pStyle w:val="ListParagraph"/>
        <w:numPr>
          <w:ilvl w:val="0"/>
          <w:numId w:val="1"/>
        </w:numPr>
      </w:pPr>
      <w:r>
        <w:t xml:space="preserve">High Risk workers </w:t>
      </w:r>
      <w:r w:rsidR="00131A3E" w:rsidRPr="00131A3E">
        <w:t xml:space="preserve">with persistent Pneumonia or other serious respiratory symptoms </w:t>
      </w:r>
      <w:r>
        <w:t>can</w:t>
      </w:r>
      <w:r w:rsidR="00131A3E" w:rsidRPr="00131A3E">
        <w:t xml:space="preserve"> be fast tracked - contact NZOHNA for this information</w:t>
      </w:r>
      <w:r>
        <w:t>. Otherwise waiting for the national screening programme to begin should be sufficient</w:t>
      </w:r>
    </w:p>
    <w:p w14:paraId="2F31CD94" w14:textId="77777777" w:rsidR="004934EC" w:rsidRDefault="00B20D48" w:rsidP="00131A3E">
      <w:r>
        <w:t xml:space="preserve">Using </w:t>
      </w:r>
      <w:r w:rsidR="008E5275">
        <w:t>a standardised</w:t>
      </w:r>
      <w:r>
        <w:t xml:space="preserve"> questionnaire will assist with collecting standardised information. </w:t>
      </w:r>
      <w:r w:rsidR="004934EC">
        <w:t xml:space="preserve">Please complete what you can within your scope of practice. Parts outside of your practice scope, such as the chest x-ray and physical respiratory examination should be left for the Occupational Medicine Specialist </w:t>
      </w:r>
      <w:r w:rsidR="00D97C88">
        <w:t xml:space="preserve">to complete </w:t>
      </w:r>
      <w:r w:rsidR="004934EC">
        <w:t xml:space="preserve">once the worker is referred on through the </w:t>
      </w:r>
      <w:r w:rsidR="00D97C88">
        <w:t>clinical pathway.</w:t>
      </w:r>
      <w:r w:rsidR="00131A3E">
        <w:t xml:space="preserve"> Collecting and holding this data on behalf of clients could form your own internal register </w:t>
      </w:r>
      <w:r w:rsidR="008E5275">
        <w:t>and allow for data transfer once the</w:t>
      </w:r>
      <w:r w:rsidR="00131A3E">
        <w:t xml:space="preserve"> national </w:t>
      </w:r>
      <w:r w:rsidR="008E5275">
        <w:t>register</w:t>
      </w:r>
      <w:r w:rsidR="00131A3E">
        <w:t xml:space="preserve"> is established.</w:t>
      </w:r>
    </w:p>
    <w:p w14:paraId="24A880AE" w14:textId="77777777" w:rsidR="00D97C88" w:rsidRDefault="00D97C88">
      <w:r>
        <w:t>OHNs should be able to complete the following</w:t>
      </w:r>
      <w:r w:rsidR="00E05DA3">
        <w:t xml:space="preserve"> (pages 6-8)</w:t>
      </w:r>
      <w:r>
        <w:t>:</w:t>
      </w:r>
    </w:p>
    <w:p w14:paraId="6F5D6BD9" w14:textId="77777777" w:rsidR="00D97C88" w:rsidRDefault="00D97C88">
      <w:r>
        <w:t>Section 1 – Questions 1-6</w:t>
      </w:r>
    </w:p>
    <w:p w14:paraId="6DFF5F76" w14:textId="77777777" w:rsidR="00D97C88" w:rsidRDefault="00D97C88">
      <w:r>
        <w:t>Section 2 – Questions 1-</w:t>
      </w:r>
      <w:r w:rsidR="00B20D48">
        <w:t xml:space="preserve">11, parts of 12 &amp; </w:t>
      </w:r>
      <w:r>
        <w:t>1</w:t>
      </w:r>
      <w:r w:rsidR="00B20D48">
        <w:t>3 as appropriate</w:t>
      </w:r>
    </w:p>
    <w:p w14:paraId="2278F039" w14:textId="77777777" w:rsidR="009420D4" w:rsidRDefault="009420D4"/>
    <w:p w14:paraId="14A48304" w14:textId="50CFC061" w:rsidR="009420D4" w:rsidRDefault="009420D4">
      <w:r>
        <w:t>David Browning</w:t>
      </w:r>
    </w:p>
    <w:p w14:paraId="7687EB9E" w14:textId="1AA443C8" w:rsidR="00880F85" w:rsidRDefault="009420D4">
      <w:r>
        <w:t>NZOHNA member on the Dust Disease Taskforce</w:t>
      </w:r>
    </w:p>
    <w:sectPr w:rsidR="0088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610BA" w16cid:durableId="20E57FD5"/>
  <w16cid:commentId w16cid:paraId="4441E637" w16cid:durableId="20E57F03"/>
  <w16cid:commentId w16cid:paraId="56E74B5C" w16cid:durableId="20E58070"/>
  <w16cid:commentId w16cid:paraId="7E0AAEB5" w16cid:durableId="20E581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A80"/>
    <w:multiLevelType w:val="hybridMultilevel"/>
    <w:tmpl w:val="66C056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6C34"/>
    <w:multiLevelType w:val="hybridMultilevel"/>
    <w:tmpl w:val="BD2AA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1138"/>
    <w:multiLevelType w:val="hybridMultilevel"/>
    <w:tmpl w:val="9C084B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5"/>
    <w:rsid w:val="00010D61"/>
    <w:rsid w:val="00021F9D"/>
    <w:rsid w:val="00054FBC"/>
    <w:rsid w:val="00061855"/>
    <w:rsid w:val="00063879"/>
    <w:rsid w:val="00087AA5"/>
    <w:rsid w:val="000B0C0D"/>
    <w:rsid w:val="000B583A"/>
    <w:rsid w:val="000E43CA"/>
    <w:rsid w:val="000F2D6A"/>
    <w:rsid w:val="001075AE"/>
    <w:rsid w:val="0010777A"/>
    <w:rsid w:val="00127AF0"/>
    <w:rsid w:val="00131A3E"/>
    <w:rsid w:val="00137D8B"/>
    <w:rsid w:val="001461E6"/>
    <w:rsid w:val="00160153"/>
    <w:rsid w:val="0016027B"/>
    <w:rsid w:val="00170EDE"/>
    <w:rsid w:val="001729E5"/>
    <w:rsid w:val="001770F9"/>
    <w:rsid w:val="0018526B"/>
    <w:rsid w:val="00197804"/>
    <w:rsid w:val="001A1E94"/>
    <w:rsid w:val="001D79C1"/>
    <w:rsid w:val="00207E10"/>
    <w:rsid w:val="00225B60"/>
    <w:rsid w:val="00233A99"/>
    <w:rsid w:val="00235B14"/>
    <w:rsid w:val="0025097B"/>
    <w:rsid w:val="002722B2"/>
    <w:rsid w:val="00286BE1"/>
    <w:rsid w:val="00290F90"/>
    <w:rsid w:val="002C1008"/>
    <w:rsid w:val="002D61B7"/>
    <w:rsid w:val="002F4D12"/>
    <w:rsid w:val="00324626"/>
    <w:rsid w:val="0032639E"/>
    <w:rsid w:val="0032777D"/>
    <w:rsid w:val="00341F95"/>
    <w:rsid w:val="003445C5"/>
    <w:rsid w:val="0035715A"/>
    <w:rsid w:val="00365D1D"/>
    <w:rsid w:val="003713C1"/>
    <w:rsid w:val="003C4064"/>
    <w:rsid w:val="003C7245"/>
    <w:rsid w:val="003D0FC6"/>
    <w:rsid w:val="003D6262"/>
    <w:rsid w:val="003E7130"/>
    <w:rsid w:val="00424743"/>
    <w:rsid w:val="00444506"/>
    <w:rsid w:val="004727DF"/>
    <w:rsid w:val="00472878"/>
    <w:rsid w:val="0048179B"/>
    <w:rsid w:val="004934EC"/>
    <w:rsid w:val="004A0962"/>
    <w:rsid w:val="004A7215"/>
    <w:rsid w:val="004E6B51"/>
    <w:rsid w:val="005112B6"/>
    <w:rsid w:val="0052605E"/>
    <w:rsid w:val="005347AF"/>
    <w:rsid w:val="00553182"/>
    <w:rsid w:val="00563AFF"/>
    <w:rsid w:val="0056777D"/>
    <w:rsid w:val="00572771"/>
    <w:rsid w:val="005809C3"/>
    <w:rsid w:val="00594B9C"/>
    <w:rsid w:val="005A6268"/>
    <w:rsid w:val="005B4BF6"/>
    <w:rsid w:val="005B6258"/>
    <w:rsid w:val="005B652F"/>
    <w:rsid w:val="005B6AF2"/>
    <w:rsid w:val="005D6B82"/>
    <w:rsid w:val="005F2BCC"/>
    <w:rsid w:val="0061037A"/>
    <w:rsid w:val="00626DD0"/>
    <w:rsid w:val="006459EB"/>
    <w:rsid w:val="006464DF"/>
    <w:rsid w:val="0065796F"/>
    <w:rsid w:val="00662F6E"/>
    <w:rsid w:val="00666702"/>
    <w:rsid w:val="0068519A"/>
    <w:rsid w:val="00691F53"/>
    <w:rsid w:val="006F1EFD"/>
    <w:rsid w:val="00711DF2"/>
    <w:rsid w:val="00725A67"/>
    <w:rsid w:val="007426F3"/>
    <w:rsid w:val="007461F1"/>
    <w:rsid w:val="00752324"/>
    <w:rsid w:val="0076611C"/>
    <w:rsid w:val="00775968"/>
    <w:rsid w:val="007B02D3"/>
    <w:rsid w:val="007B483B"/>
    <w:rsid w:val="007C5033"/>
    <w:rsid w:val="007F24C5"/>
    <w:rsid w:val="007F7AE8"/>
    <w:rsid w:val="00822EE3"/>
    <w:rsid w:val="0082545C"/>
    <w:rsid w:val="00827DDE"/>
    <w:rsid w:val="008347D8"/>
    <w:rsid w:val="00836264"/>
    <w:rsid w:val="008470AC"/>
    <w:rsid w:val="00880F85"/>
    <w:rsid w:val="00880FC7"/>
    <w:rsid w:val="00887126"/>
    <w:rsid w:val="00892C2E"/>
    <w:rsid w:val="008B19D5"/>
    <w:rsid w:val="008B7F16"/>
    <w:rsid w:val="008C3A31"/>
    <w:rsid w:val="008D6B13"/>
    <w:rsid w:val="008E0275"/>
    <w:rsid w:val="008E1DDC"/>
    <w:rsid w:val="008E2DDF"/>
    <w:rsid w:val="008E5275"/>
    <w:rsid w:val="008E65A0"/>
    <w:rsid w:val="008F4CEB"/>
    <w:rsid w:val="0090444D"/>
    <w:rsid w:val="00910506"/>
    <w:rsid w:val="00922ECE"/>
    <w:rsid w:val="00933D2A"/>
    <w:rsid w:val="009420D4"/>
    <w:rsid w:val="00942C7C"/>
    <w:rsid w:val="009511B0"/>
    <w:rsid w:val="00954E1B"/>
    <w:rsid w:val="0095677D"/>
    <w:rsid w:val="00967EA9"/>
    <w:rsid w:val="00973702"/>
    <w:rsid w:val="00973CE5"/>
    <w:rsid w:val="00975BB6"/>
    <w:rsid w:val="009842B0"/>
    <w:rsid w:val="00993FD7"/>
    <w:rsid w:val="009A2104"/>
    <w:rsid w:val="009B38FD"/>
    <w:rsid w:val="009B4867"/>
    <w:rsid w:val="009D0EF9"/>
    <w:rsid w:val="009D4EA0"/>
    <w:rsid w:val="009F58F9"/>
    <w:rsid w:val="00A038D3"/>
    <w:rsid w:val="00A05E93"/>
    <w:rsid w:val="00A26F57"/>
    <w:rsid w:val="00A41370"/>
    <w:rsid w:val="00A429B6"/>
    <w:rsid w:val="00A43BD8"/>
    <w:rsid w:val="00A4721D"/>
    <w:rsid w:val="00A53C43"/>
    <w:rsid w:val="00A559A8"/>
    <w:rsid w:val="00A65315"/>
    <w:rsid w:val="00A81BD2"/>
    <w:rsid w:val="00A95CF8"/>
    <w:rsid w:val="00AA72F6"/>
    <w:rsid w:val="00AC31E6"/>
    <w:rsid w:val="00AC42F7"/>
    <w:rsid w:val="00B16B5B"/>
    <w:rsid w:val="00B176A1"/>
    <w:rsid w:val="00B20D48"/>
    <w:rsid w:val="00B72408"/>
    <w:rsid w:val="00B73B29"/>
    <w:rsid w:val="00BA10A5"/>
    <w:rsid w:val="00BA13C3"/>
    <w:rsid w:val="00BE0AB4"/>
    <w:rsid w:val="00BF5C03"/>
    <w:rsid w:val="00C05EEE"/>
    <w:rsid w:val="00C15742"/>
    <w:rsid w:val="00C1607F"/>
    <w:rsid w:val="00C23A17"/>
    <w:rsid w:val="00C57E34"/>
    <w:rsid w:val="00C61BDD"/>
    <w:rsid w:val="00C72664"/>
    <w:rsid w:val="00C831B9"/>
    <w:rsid w:val="00C8368F"/>
    <w:rsid w:val="00C91C47"/>
    <w:rsid w:val="00C92D94"/>
    <w:rsid w:val="00C95C21"/>
    <w:rsid w:val="00CA0473"/>
    <w:rsid w:val="00CA1AAF"/>
    <w:rsid w:val="00CB2EA4"/>
    <w:rsid w:val="00CD2E16"/>
    <w:rsid w:val="00CE29E3"/>
    <w:rsid w:val="00CE790D"/>
    <w:rsid w:val="00CF4C28"/>
    <w:rsid w:val="00CF6795"/>
    <w:rsid w:val="00CF6F44"/>
    <w:rsid w:val="00D42973"/>
    <w:rsid w:val="00D52403"/>
    <w:rsid w:val="00D5519D"/>
    <w:rsid w:val="00D7583A"/>
    <w:rsid w:val="00D84589"/>
    <w:rsid w:val="00D97C88"/>
    <w:rsid w:val="00DA18B3"/>
    <w:rsid w:val="00DA5C75"/>
    <w:rsid w:val="00DC3320"/>
    <w:rsid w:val="00DE773A"/>
    <w:rsid w:val="00E01D8D"/>
    <w:rsid w:val="00E05DA3"/>
    <w:rsid w:val="00E07559"/>
    <w:rsid w:val="00E10647"/>
    <w:rsid w:val="00E15AAE"/>
    <w:rsid w:val="00E756E7"/>
    <w:rsid w:val="00E84B63"/>
    <w:rsid w:val="00EB5E61"/>
    <w:rsid w:val="00EC3E17"/>
    <w:rsid w:val="00ED198B"/>
    <w:rsid w:val="00EE197D"/>
    <w:rsid w:val="00F2052C"/>
    <w:rsid w:val="00F25005"/>
    <w:rsid w:val="00F5261F"/>
    <w:rsid w:val="00F72133"/>
    <w:rsid w:val="00F75E55"/>
    <w:rsid w:val="00F8163F"/>
    <w:rsid w:val="00F84F3C"/>
    <w:rsid w:val="00FA316B"/>
    <w:rsid w:val="00FC3A77"/>
    <w:rsid w:val="00FC5B2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3102"/>
  <w15:chartTrackingRefBased/>
  <w15:docId w15:val="{7DBE5381-8CB8-481E-B3C5-F22B786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2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about-us/news-and-media/accelerated-silico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safe.govt.nz/topic-and-industry/personal-protective-equipment-ppe/respiratory-protective-equipment/advice-for-businesses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afe.govt.nz/topic-and-industry/dust-and-fumes/dust/controlling-dust-with-on-tool-extra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safe.govt.nz/topic-and-industry/dust-and-fumes/dust/silica-dust-in-the-workpla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safe.govt.nz/topic-and-industry/dust-and-fumes/dust/accelerated-silicosis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Browning (Occupational Health Nurse)</dc:creator>
  <cp:keywords/>
  <dc:description/>
  <cp:lastModifiedBy>David Browning (Occupational Health Nurse)</cp:lastModifiedBy>
  <cp:revision>4</cp:revision>
  <dcterms:created xsi:type="dcterms:W3CDTF">2019-07-28T23:37:00Z</dcterms:created>
  <dcterms:modified xsi:type="dcterms:W3CDTF">2019-07-30T20:55:00Z</dcterms:modified>
</cp:coreProperties>
</file>